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B2" w:rsidRPr="00241070" w:rsidRDefault="005C40B2" w:rsidP="005C40B2">
      <w:pPr>
        <w:rPr>
          <w:b/>
          <w:lang w:val="en-US"/>
        </w:rPr>
      </w:pPr>
      <w:proofErr w:type="spellStart"/>
      <w:proofErr w:type="gramStart"/>
      <w:r w:rsidRPr="002F73B7">
        <w:rPr>
          <w:b/>
          <w:lang w:val="en-US"/>
        </w:rPr>
        <w:t>Sog</w:t>
      </w:r>
      <w:proofErr w:type="spellEnd"/>
      <w:proofErr w:type="gramEnd"/>
      <w:r w:rsidRPr="002F73B7">
        <w:rPr>
          <w:b/>
          <w:lang w:val="en-US"/>
        </w:rPr>
        <w:t xml:space="preserve">. </w:t>
      </w:r>
      <w:proofErr w:type="spellStart"/>
      <w:r w:rsidRPr="002F73B7">
        <w:rPr>
          <w:b/>
          <w:lang w:val="en-US"/>
        </w:rPr>
        <w:t>Thron</w:t>
      </w:r>
      <w:proofErr w:type="spellEnd"/>
      <w:r w:rsidRPr="002F73B7">
        <w:rPr>
          <w:b/>
          <w:lang w:val="en-US"/>
        </w:rPr>
        <w:t xml:space="preserve"> </w:t>
      </w:r>
      <w:proofErr w:type="spellStart"/>
      <w:r w:rsidRPr="002F73B7">
        <w:rPr>
          <w:b/>
          <w:lang w:val="en-US"/>
        </w:rPr>
        <w:t>Ludovisi</w:t>
      </w:r>
      <w:proofErr w:type="spellEnd"/>
      <w:r>
        <w:tab/>
      </w:r>
      <w:r>
        <w:tab/>
      </w:r>
      <w:r>
        <w:tab/>
      </w:r>
      <w:r>
        <w:tab/>
      </w:r>
      <w:r>
        <w:tab/>
      </w:r>
    </w:p>
    <w:p w:rsidR="005C40B2" w:rsidRDefault="005C40B2" w:rsidP="005C40B2">
      <w:r>
        <w:t>Gipsabguss</w:t>
      </w:r>
    </w:p>
    <w:p w:rsidR="005C40B2" w:rsidRPr="004D0476" w:rsidRDefault="005C40B2" w:rsidP="005C40B2">
      <w:r>
        <w:t>Erworben 1910</w:t>
      </w:r>
    </w:p>
    <w:p w:rsidR="005C40B2" w:rsidRDefault="005C40B2" w:rsidP="005C40B2">
      <w:r>
        <w:t xml:space="preserve">Original (Marmor) in </w:t>
      </w:r>
      <w:r w:rsidRPr="006B2174">
        <w:rPr>
          <w:bCs/>
          <w:iCs/>
        </w:rPr>
        <w:t xml:space="preserve">Rom, </w:t>
      </w:r>
      <w:proofErr w:type="spellStart"/>
      <w:r w:rsidRPr="006B2174">
        <w:rPr>
          <w:bCs/>
          <w:iCs/>
        </w:rPr>
        <w:t>Museo</w:t>
      </w:r>
      <w:proofErr w:type="spellEnd"/>
      <w:r w:rsidRPr="006B2174">
        <w:rPr>
          <w:bCs/>
          <w:iCs/>
        </w:rPr>
        <w:t xml:space="preserve"> </w:t>
      </w:r>
      <w:proofErr w:type="spellStart"/>
      <w:r w:rsidRPr="006B2174">
        <w:rPr>
          <w:bCs/>
          <w:iCs/>
        </w:rPr>
        <w:t>Nazionale</w:t>
      </w:r>
      <w:proofErr w:type="spellEnd"/>
      <w:r w:rsidRPr="006B2174">
        <w:rPr>
          <w:bCs/>
          <w:iCs/>
        </w:rPr>
        <w:t xml:space="preserve"> Romano, 8670</w:t>
      </w:r>
    </w:p>
    <w:p w:rsidR="005C40B2" w:rsidRPr="00C15C8F" w:rsidRDefault="005C40B2" w:rsidP="005C40B2">
      <w:pPr>
        <w:rPr>
          <w:bCs/>
          <w:iCs/>
        </w:rPr>
      </w:pPr>
      <w:r w:rsidRPr="00FF2DE5">
        <w:rPr>
          <w:bCs/>
          <w:iCs/>
        </w:rPr>
        <w:t xml:space="preserve">Fundort: </w:t>
      </w:r>
      <w:r w:rsidRPr="006B2174">
        <w:rPr>
          <w:bCs/>
          <w:iCs/>
        </w:rPr>
        <w:t xml:space="preserve">Rom, aus den Gärten </w:t>
      </w:r>
      <w:proofErr w:type="gramStart"/>
      <w:r w:rsidRPr="006B2174">
        <w:rPr>
          <w:bCs/>
          <w:iCs/>
        </w:rPr>
        <w:t>des</w:t>
      </w:r>
      <w:proofErr w:type="gramEnd"/>
      <w:r w:rsidRPr="006B2174">
        <w:rPr>
          <w:bCs/>
          <w:iCs/>
        </w:rPr>
        <w:t xml:space="preserve"> Sallust in Rom</w:t>
      </w:r>
    </w:p>
    <w:p w:rsidR="005C40B2" w:rsidRDefault="005C40B2" w:rsidP="005C40B2">
      <w:pPr>
        <w:rPr>
          <w:bCs/>
          <w:iCs/>
        </w:rPr>
      </w:pPr>
    </w:p>
    <w:p w:rsidR="005C40B2" w:rsidRPr="00F07E53" w:rsidRDefault="005C40B2" w:rsidP="005C40B2">
      <w:pPr>
        <w:jc w:val="both"/>
        <w:rPr>
          <w:bCs/>
          <w:iCs/>
        </w:rPr>
      </w:pPr>
      <w:r>
        <w:rPr>
          <w:bCs/>
          <w:iCs/>
        </w:rPr>
        <w:t xml:space="preserve">Die ursprüngliche Aufstellung und Verwendung der Reliefs ist bis heute umstritten. Bevor sie nach Rom kamen, befanden sie sich möglicherweise in einem Aphrodite-Heiligtum im unteritalischen </w:t>
      </w:r>
      <w:proofErr w:type="spellStart"/>
      <w:r>
        <w:rPr>
          <w:bCs/>
          <w:iCs/>
        </w:rPr>
        <w:t>Lokri</w:t>
      </w:r>
      <w:proofErr w:type="spellEnd"/>
      <w:r>
        <w:rPr>
          <w:bCs/>
          <w:iCs/>
        </w:rPr>
        <w:t>. Dort dienten sie vielleicht als Einfassung für eine Kultgrube. Die Langseite zeigt Aphrodite dem Meer entsteigend. Das Gewand klebt noch nass an ihrem Körper. Auf der rechten Schmalseite befindet sich eine verhüllte Frau vor einem Räuchergefäß (</w:t>
      </w:r>
      <w:proofErr w:type="spellStart"/>
      <w:r>
        <w:rPr>
          <w:bCs/>
          <w:iCs/>
        </w:rPr>
        <w:t>Thymiaterion</w:t>
      </w:r>
      <w:proofErr w:type="spellEnd"/>
      <w:r>
        <w:rPr>
          <w:bCs/>
          <w:iCs/>
        </w:rPr>
        <w:t xml:space="preserve">), auf der linken Seite spielt eine nackte Frau die Auloi. Die Flötenspielerin gehört zu den frühesten Darstellungen des nackten weiblichen Körpers in der griechischen Plastik.    </w:t>
      </w:r>
    </w:p>
    <w:p w:rsidR="005C40B2" w:rsidRDefault="005C40B2" w:rsidP="005C40B2">
      <w:pPr>
        <w:rPr>
          <w:bCs/>
          <w:iCs/>
        </w:rPr>
      </w:pPr>
    </w:p>
    <w:p w:rsidR="005C40B2" w:rsidRPr="008460BE" w:rsidRDefault="005C40B2" w:rsidP="005C40B2">
      <w:pPr>
        <w:rPr>
          <w:bCs/>
        </w:rPr>
      </w:pPr>
      <w:r>
        <w:t>Um 460 v. Chr.</w:t>
      </w:r>
    </w:p>
    <w:p w:rsidR="005C40B2" w:rsidRDefault="005C40B2" w:rsidP="005C40B2">
      <w:pPr>
        <w:rPr>
          <w:bCs/>
        </w:rPr>
      </w:pPr>
    </w:p>
    <w:p w:rsidR="005C40B2" w:rsidRDefault="005C40B2" w:rsidP="005C40B2">
      <w:r>
        <w:t xml:space="preserve">Antikensammlung, Kunsthalle zu Kiel, </w:t>
      </w:r>
      <w:proofErr w:type="spellStart"/>
      <w:r>
        <w:t>Inv</w:t>
      </w:r>
      <w:proofErr w:type="spellEnd"/>
      <w:r>
        <w:t>. A 521</w:t>
      </w:r>
    </w:p>
    <w:p w:rsidR="000930DE" w:rsidRDefault="000930DE"/>
    <w:sectPr w:rsidR="000930DE" w:rsidSect="000930D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C40B2"/>
    <w:rsid w:val="000930DE"/>
    <w:rsid w:val="005C40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40B2"/>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738</Characters>
  <Application>Microsoft Office Word</Application>
  <DocSecurity>0</DocSecurity>
  <Lines>6</Lines>
  <Paragraphs>1</Paragraphs>
  <ScaleCrop>false</ScaleCrop>
  <Company>Pentium</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2021-03-14T15:43:00Z</dcterms:created>
  <dcterms:modified xsi:type="dcterms:W3CDTF">2021-03-14T15:43:00Z</dcterms:modified>
</cp:coreProperties>
</file>